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65F" w:rsidRPr="00000ED7" w:rsidRDefault="0004765F" w:rsidP="0004765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</w:pPr>
      <w:r w:rsidRPr="00000ED7">
        <w:rPr>
          <w:rFonts w:ascii="Arial" w:eastAsia="Times New Roman" w:hAnsi="Arial" w:cs="Times New Roman"/>
          <w:b/>
          <w:noProof/>
          <w:sz w:val="28"/>
          <w:szCs w:val="20"/>
          <w:lang w:eastAsia="en-GB"/>
        </w:rPr>
        <w:drawing>
          <wp:inline distT="0" distB="0" distL="0" distR="0" wp14:anchorId="41730A01" wp14:editId="75539144">
            <wp:extent cx="44386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5F" w:rsidRPr="00000ED7" w:rsidRDefault="0004765F" w:rsidP="0004765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</w:pPr>
    </w:p>
    <w:p w:rsidR="00952212" w:rsidRPr="00952212" w:rsidRDefault="00952212" w:rsidP="00952212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</w:pPr>
      <w:r w:rsidRPr="00952212"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>Equality Information and</w:t>
      </w:r>
    </w:p>
    <w:p w:rsidR="0004765F" w:rsidRDefault="00952212" w:rsidP="00952212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</w:pPr>
      <w:r w:rsidRPr="00952212"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 xml:space="preserve">Objectives </w:t>
      </w:r>
      <w:r w:rsidR="0004765F"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>Policy</w:t>
      </w:r>
    </w:p>
    <w:p w:rsidR="0004765F" w:rsidRDefault="0004765F" w:rsidP="0004765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>St Thomas Centre Nursery</w:t>
      </w:r>
    </w:p>
    <w:p w:rsidR="0004765F" w:rsidRDefault="0004765F" w:rsidP="0004765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>and</w:t>
      </w:r>
    </w:p>
    <w:p w:rsidR="0004765F" w:rsidRPr="00000ED7" w:rsidRDefault="0004765F" w:rsidP="0004765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>Day Care</w:t>
      </w:r>
      <w:r w:rsidRPr="00000ED7"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 xml:space="preserve"> 202</w:t>
      </w:r>
      <w:r w:rsidR="00F02DEF">
        <w:rPr>
          <w:rFonts w:ascii="Arial" w:eastAsia="Times New Roman" w:hAnsi="Arial" w:cs="Times New Roman"/>
          <w:b/>
          <w:color w:val="000000"/>
          <w:sz w:val="40"/>
          <w:szCs w:val="40"/>
          <w:lang w:eastAsia="en-GB"/>
        </w:rPr>
        <w:t>3</w:t>
      </w:r>
    </w:p>
    <w:p w:rsidR="0004765F" w:rsidRPr="00000ED7" w:rsidRDefault="0004765F" w:rsidP="0004765F">
      <w:pPr>
        <w:jc w:val="center"/>
        <w:rPr>
          <w:rFonts w:ascii="Calibri" w:eastAsia="Calibri" w:hAnsi="Calibri" w:cs="Times New Roman"/>
          <w:color w:val="000000"/>
        </w:rPr>
      </w:pPr>
    </w:p>
    <w:p w:rsidR="0004765F" w:rsidRPr="00000ED7" w:rsidRDefault="0004765F" w:rsidP="0004765F">
      <w:pPr>
        <w:jc w:val="center"/>
        <w:rPr>
          <w:rFonts w:ascii="Calibri" w:eastAsia="Calibri" w:hAnsi="Calibri" w:cs="Times New Roman"/>
          <w:color w:val="000000"/>
        </w:rPr>
      </w:pPr>
    </w:p>
    <w:p w:rsidR="0004765F" w:rsidRPr="00000ED7" w:rsidRDefault="0004765F" w:rsidP="0004765F">
      <w:pPr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en-GB"/>
        </w:rPr>
      </w:pPr>
      <w:r w:rsidRPr="00000ED7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1F8D3CB" wp14:editId="61E1D069">
            <wp:extent cx="2352675" cy="22002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5F" w:rsidRPr="00000ED7" w:rsidRDefault="0004765F" w:rsidP="0004765F">
      <w:pPr>
        <w:jc w:val="center"/>
        <w:rPr>
          <w:rFonts w:ascii="Calibri" w:eastAsia="Calibri" w:hAnsi="Calibri" w:cs="Times New Roman"/>
          <w:color w:val="000000"/>
        </w:rPr>
      </w:pPr>
    </w:p>
    <w:p w:rsidR="0004765F" w:rsidRPr="00000ED7" w:rsidRDefault="0004765F" w:rsidP="0004765F">
      <w:pPr>
        <w:jc w:val="center"/>
      </w:pPr>
      <w:r w:rsidRPr="00000ED7">
        <w:t>The Birmingham Federation of Maintained Nursery Schools follow the policies and procedures from Birmingham City Council and Birmingham Safeguarding Children Board (BSCB) which includes the Government's Prevent Strategy.</w:t>
      </w:r>
    </w:p>
    <w:p w:rsidR="0004765F" w:rsidRPr="00000ED7" w:rsidRDefault="0004765F" w:rsidP="0004765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4765F" w:rsidRPr="00000ED7" w:rsidRDefault="0004765F" w:rsidP="0004765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4765F" w:rsidRPr="00000ED7" w:rsidRDefault="0004765F" w:rsidP="0004765F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000ED7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Version:</w:t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 </w:t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September</w:t>
      </w:r>
      <w:r w:rsidRPr="00000ED7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 xml:space="preserve"> 202</w:t>
      </w:r>
      <w:r w:rsidR="00F02DEF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3</w:t>
      </w:r>
    </w:p>
    <w:p w:rsidR="0004765F" w:rsidRPr="00000ED7" w:rsidRDefault="0004765F" w:rsidP="0004765F">
      <w:pPr>
        <w:spacing w:after="0" w:line="240" w:lineRule="auto"/>
        <w:ind w:left="1440"/>
        <w:jc w:val="both"/>
        <w:rPr>
          <w:rFonts w:ascii="Calibri" w:eastAsia="Times New Roman" w:hAnsi="Calibri" w:cs="Calibri"/>
          <w:b/>
          <w:color w:val="000000"/>
          <w:sz w:val="28"/>
          <w:szCs w:val="20"/>
          <w:lang w:eastAsia="en-GB"/>
        </w:rPr>
      </w:pPr>
      <w:r w:rsidRPr="00000ED7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Ratified by the Governing Body:</w:t>
      </w:r>
      <w:r w:rsidRPr="00000ED7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 xml:space="preserve"> </w:t>
      </w:r>
      <w:r w:rsidRPr="00000ED7">
        <w:rPr>
          <w:rFonts w:ascii="Calibri" w:eastAsia="Times New Roman" w:hAnsi="Calibri" w:cs="Calibri"/>
          <w:b/>
          <w:color w:val="000000"/>
          <w:sz w:val="28"/>
          <w:szCs w:val="20"/>
          <w:lang w:eastAsia="en-GB"/>
        </w:rPr>
        <w:t xml:space="preserve"> </w:t>
      </w:r>
      <w:r w:rsidRPr="00000ED7">
        <w:rPr>
          <w:rFonts w:ascii="Calibri" w:eastAsia="Times New Roman" w:hAnsi="Calibri" w:cs="Calibri"/>
          <w:b/>
          <w:color w:val="000000"/>
          <w:sz w:val="28"/>
          <w:szCs w:val="20"/>
          <w:lang w:eastAsia="en-GB"/>
        </w:rPr>
        <w:tab/>
      </w:r>
    </w:p>
    <w:p w:rsidR="0004765F" w:rsidRPr="00000ED7" w:rsidRDefault="0004765F" w:rsidP="0004765F">
      <w:pPr>
        <w:spacing w:after="0" w:line="240" w:lineRule="auto"/>
        <w:ind w:left="1440"/>
        <w:jc w:val="both"/>
        <w:rPr>
          <w:rFonts w:ascii="Calibri" w:eastAsia="Times New Roman" w:hAnsi="Calibri" w:cs="Calibri"/>
          <w:b/>
          <w:color w:val="000000"/>
          <w:sz w:val="28"/>
          <w:szCs w:val="20"/>
          <w:lang w:eastAsia="en-GB"/>
        </w:rPr>
      </w:pPr>
      <w:r w:rsidRPr="00000ED7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Signed by the Governing Body:</w:t>
      </w:r>
      <w:r w:rsidRPr="00000ED7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 xml:space="preserve"> </w:t>
      </w:r>
      <w:r w:rsidRPr="00000ED7">
        <w:rPr>
          <w:rFonts w:ascii="Calibri" w:eastAsia="Times New Roman" w:hAnsi="Calibri" w:cs="Calibri"/>
          <w:b/>
          <w:color w:val="000000"/>
          <w:sz w:val="28"/>
          <w:szCs w:val="20"/>
          <w:lang w:eastAsia="en-GB"/>
        </w:rPr>
        <w:t xml:space="preserve">   </w:t>
      </w:r>
      <w:r w:rsidRPr="00000ED7">
        <w:rPr>
          <w:rFonts w:ascii="Calibri" w:eastAsia="Times New Roman" w:hAnsi="Calibri" w:cs="Calibri"/>
          <w:b/>
          <w:color w:val="000000"/>
          <w:sz w:val="28"/>
          <w:szCs w:val="20"/>
          <w:lang w:eastAsia="en-GB"/>
        </w:rPr>
        <w:tab/>
      </w:r>
    </w:p>
    <w:p w:rsidR="0004765F" w:rsidRDefault="0004765F" w:rsidP="0004765F">
      <w:pPr>
        <w:spacing w:after="0" w:line="240" w:lineRule="auto"/>
        <w:ind w:left="1440"/>
        <w:jc w:val="both"/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</w:pPr>
      <w:r w:rsidRPr="00000ED7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To be reviewed (annually):</w:t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000ED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000ED7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September 202</w:t>
      </w:r>
      <w:r w:rsidR="00F02DEF"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t>4</w:t>
      </w:r>
    </w:p>
    <w:p w:rsidR="0004765F" w:rsidRDefault="0004765F">
      <w:pPr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</w:pPr>
      <w:r>
        <w:rPr>
          <w:rFonts w:ascii="Arial" w:eastAsia="Calibri" w:hAnsi="Arial" w:cs="Times New Roman"/>
          <w:b/>
          <w:color w:val="000000"/>
          <w:sz w:val="24"/>
          <w:szCs w:val="20"/>
          <w:lang w:eastAsia="en-GB"/>
        </w:rPr>
        <w:br w:type="page"/>
      </w:r>
    </w:p>
    <w:p w:rsidR="00952212" w:rsidRPr="00952212" w:rsidRDefault="00952212" w:rsidP="00952212">
      <w:pPr>
        <w:keepNext/>
        <w:keepLines/>
        <w:spacing w:after="0"/>
        <w:outlineLvl w:val="0"/>
        <w:rPr>
          <w:rFonts w:ascii="Arial" w:eastAsia="Times New Roman" w:hAnsi="Arial" w:cs="Arial"/>
          <w:color w:val="000000"/>
          <w:sz w:val="34"/>
          <w:lang w:eastAsia="en-GB"/>
        </w:rPr>
      </w:pPr>
      <w:r w:rsidRPr="00952212">
        <w:rPr>
          <w:rFonts w:ascii="Arial" w:eastAsia="Times New Roman" w:hAnsi="Arial" w:cs="Arial"/>
          <w:color w:val="000000"/>
          <w:sz w:val="34"/>
          <w:lang w:eastAsia="en-GB"/>
        </w:rPr>
        <w:lastRenderedPageBreak/>
        <w:t>Contents</w:t>
      </w:r>
    </w:p>
    <w:p w:rsidR="00952212" w:rsidRPr="00952212" w:rsidRDefault="00952212" w:rsidP="00952212">
      <w:pPr>
        <w:numPr>
          <w:ilvl w:val="0"/>
          <w:numId w:val="1"/>
        </w:numPr>
        <w:spacing w:after="37" w:line="223" w:lineRule="auto"/>
        <w:ind w:right="845" w:hanging="26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6"/>
          <w:lang w:eastAsia="en-GB"/>
        </w:rPr>
        <w:t>Aims</w:t>
      </w:r>
    </w:p>
    <w:p w:rsidR="00952212" w:rsidRPr="00952212" w:rsidRDefault="00952212" w:rsidP="00952212">
      <w:pPr>
        <w:numPr>
          <w:ilvl w:val="0"/>
          <w:numId w:val="1"/>
        </w:numPr>
        <w:spacing w:after="56" w:line="265" w:lineRule="auto"/>
        <w:ind w:right="845" w:hanging="26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Legislation and guidance</w:t>
      </w:r>
    </w:p>
    <w:p w:rsidR="00952212" w:rsidRPr="00952212" w:rsidRDefault="00952212" w:rsidP="00952212">
      <w:pPr>
        <w:numPr>
          <w:ilvl w:val="0"/>
          <w:numId w:val="1"/>
        </w:numPr>
        <w:spacing w:after="56" w:line="265" w:lineRule="auto"/>
        <w:ind w:right="845" w:hanging="26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Roles and responsibilities</w:t>
      </w:r>
    </w:p>
    <w:p w:rsidR="00952212" w:rsidRPr="00952212" w:rsidRDefault="00952212" w:rsidP="00952212">
      <w:pPr>
        <w:numPr>
          <w:ilvl w:val="0"/>
          <w:numId w:val="1"/>
        </w:numPr>
        <w:spacing w:after="0" w:line="265" w:lineRule="auto"/>
        <w:ind w:right="845" w:hanging="26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Eliminating discrimination</w:t>
      </w:r>
    </w:p>
    <w:p w:rsidR="00952212" w:rsidRPr="00952212" w:rsidRDefault="00952212" w:rsidP="00952212">
      <w:pPr>
        <w:numPr>
          <w:ilvl w:val="0"/>
          <w:numId w:val="1"/>
        </w:numPr>
        <w:spacing w:after="56" w:line="265" w:lineRule="auto"/>
        <w:ind w:right="845" w:hanging="26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Advancing equality of opportunity</w:t>
      </w:r>
    </w:p>
    <w:p w:rsidR="00952212" w:rsidRPr="00952212" w:rsidRDefault="00952212" w:rsidP="00952212">
      <w:pPr>
        <w:numPr>
          <w:ilvl w:val="0"/>
          <w:numId w:val="1"/>
        </w:numPr>
        <w:spacing w:after="56" w:line="265" w:lineRule="auto"/>
        <w:ind w:right="845" w:hanging="26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Fostering good relations</w:t>
      </w:r>
    </w:p>
    <w:p w:rsidR="00952212" w:rsidRPr="00952212" w:rsidRDefault="00952212" w:rsidP="00952212">
      <w:pPr>
        <w:spacing w:after="29" w:line="265" w:lineRule="auto"/>
        <w:ind w:left="88" w:hanging="10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7, Equality considerations in decision-making</w:t>
      </w:r>
    </w:p>
    <w:p w:rsidR="00952212" w:rsidRPr="00952212" w:rsidRDefault="00952212" w:rsidP="00952212">
      <w:pPr>
        <w:numPr>
          <w:ilvl w:val="0"/>
          <w:numId w:val="2"/>
        </w:numPr>
        <w:spacing w:after="56" w:line="265" w:lineRule="auto"/>
        <w:ind w:left="429" w:right="845" w:hanging="351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Equality objectives</w:t>
      </w:r>
    </w:p>
    <w:p w:rsidR="00952212" w:rsidRPr="00952212" w:rsidRDefault="00952212" w:rsidP="00952212">
      <w:pPr>
        <w:numPr>
          <w:ilvl w:val="0"/>
          <w:numId w:val="2"/>
        </w:numPr>
        <w:spacing w:after="56" w:line="265" w:lineRule="auto"/>
        <w:ind w:left="429" w:right="845" w:hanging="351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Monitoring arrangements</w:t>
      </w:r>
    </w:p>
    <w:p w:rsidR="00952212" w:rsidRPr="00952212" w:rsidRDefault="00952212" w:rsidP="00952212">
      <w:pPr>
        <w:numPr>
          <w:ilvl w:val="0"/>
          <w:numId w:val="2"/>
        </w:numPr>
        <w:spacing w:after="206" w:line="265" w:lineRule="auto"/>
        <w:ind w:left="429" w:right="845" w:hanging="351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Links with other policies</w:t>
      </w:r>
    </w:p>
    <w:p w:rsidR="00952212" w:rsidRPr="00952212" w:rsidRDefault="00952212" w:rsidP="00952212">
      <w:pPr>
        <w:spacing w:after="539"/>
        <w:ind w:left="88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0486383B" wp14:editId="2C27E289">
                <wp:extent cx="5926867" cy="9695"/>
                <wp:effectExtent l="0" t="0" r="0" b="0"/>
                <wp:docPr id="16574" name="Group 16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867" cy="9695"/>
                          <a:chOff x="0" y="0"/>
                          <a:chExt cx="5926867" cy="9695"/>
                        </a:xfrm>
                      </wpg:grpSpPr>
                      <wps:wsp>
                        <wps:cNvPr id="16573" name="Shape 16573"/>
                        <wps:cNvSpPr/>
                        <wps:spPr>
                          <a:xfrm>
                            <a:off x="0" y="0"/>
                            <a:ext cx="5926867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6867" h="9695">
                                <a:moveTo>
                                  <a:pt x="0" y="4847"/>
                                </a:moveTo>
                                <a:lnTo>
                                  <a:pt x="5926867" y="4847"/>
                                </a:lnTo>
                              </a:path>
                            </a:pathLst>
                          </a:custGeom>
                          <a:noFill/>
                          <a:ln w="96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B1B6D" id="Group 16574" o:spid="_x0000_s1026" style="width:466.7pt;height:.75pt;mso-position-horizontal-relative:char;mso-position-vertical-relative:line" coordsize="5926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">
                <v:shape id="Shape 16573" o:spid="_x0000_s1027" style="position:absolute;width:59268;height:96;visibility:visible;mso-wrap-style:square;v-text-anchor:top" coordsize="5926867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" path="m,4847r5926867,e" filled="f" strokeweight=".26931mm">
                  <v:stroke miterlimit="1" joinstyle="miter"/>
                  <v:path arrowok="t" textboxrect="0,0,5926867,9695"/>
                </v:shape>
                <w10:anchorlock/>
              </v:group>
            </w:pict>
          </mc:Fallback>
        </mc:AlternateContent>
      </w:r>
    </w:p>
    <w:p w:rsidR="00952212" w:rsidRPr="006B1599" w:rsidRDefault="00952212" w:rsidP="006B1599">
      <w:pPr>
        <w:pStyle w:val="Heading1"/>
        <w:rPr>
          <w:rFonts w:eastAsia="Times New Roman"/>
          <w:lang w:eastAsia="en-GB"/>
        </w:rPr>
      </w:pPr>
      <w:r w:rsidRPr="006B1599">
        <w:rPr>
          <w:rFonts w:eastAsia="Times New Roman"/>
          <w:lang w:eastAsia="en-GB"/>
        </w:rPr>
        <w:t>Aims</w:t>
      </w:r>
    </w:p>
    <w:p w:rsidR="00952212" w:rsidRPr="00952212" w:rsidRDefault="00952212" w:rsidP="00952212">
      <w:pPr>
        <w:spacing w:after="184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Our schools aim to meet its obligations under the public sector equality duty by having due regard to the need to:</w:t>
      </w:r>
    </w:p>
    <w:p w:rsidR="00952212" w:rsidRPr="00952212" w:rsidRDefault="00952212" w:rsidP="00952212">
      <w:pPr>
        <w:pStyle w:val="ListParagraph"/>
        <w:numPr>
          <w:ilvl w:val="0"/>
          <w:numId w:val="9"/>
        </w:numPr>
        <w:spacing w:after="109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Eliminate discrimination and other conduct that is prohibited by the Equality Act 2010</w:t>
      </w:r>
    </w:p>
    <w:p w:rsidR="00952212" w:rsidRPr="00952212" w:rsidRDefault="00952212" w:rsidP="00952212">
      <w:pPr>
        <w:pStyle w:val="ListParagraph"/>
        <w:numPr>
          <w:ilvl w:val="0"/>
          <w:numId w:val="9"/>
        </w:numPr>
        <w:spacing w:after="18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Advance equality of opportunity between people who share a protected characteristic and people who do not share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it</w:t>
      </w:r>
      <w:proofErr w:type="gramEnd"/>
    </w:p>
    <w:p w:rsidR="00952212" w:rsidRPr="00952212" w:rsidRDefault="00952212" w:rsidP="00952212">
      <w:pPr>
        <w:pStyle w:val="ListParagraph"/>
        <w:numPr>
          <w:ilvl w:val="0"/>
          <w:numId w:val="9"/>
        </w:numPr>
        <w:spacing w:after="53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Foster good relations across all characteristics — between people who share a protected characteristic and people who do not share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it</w:t>
      </w:r>
      <w:proofErr w:type="gramEnd"/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Legislation and guidance</w:t>
      </w:r>
    </w:p>
    <w:p w:rsidR="00952212" w:rsidRPr="00952212" w:rsidRDefault="00952212" w:rsidP="00952212">
      <w:pPr>
        <w:spacing w:after="166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This document meets the requirements under the following legislation.</w:t>
      </w:r>
    </w:p>
    <w:p w:rsidR="00952212" w:rsidRPr="00952212" w:rsidRDefault="00952212" w:rsidP="00952212">
      <w:pPr>
        <w:pStyle w:val="ListParagraph"/>
        <w:numPr>
          <w:ilvl w:val="0"/>
          <w:numId w:val="10"/>
        </w:numPr>
        <w:spacing w:after="191" w:line="223" w:lineRule="auto"/>
        <w:ind w:right="3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u w:val="single" w:color="000000"/>
          <w:lang w:eastAsia="en-GB"/>
        </w:rPr>
        <w:t>The Equality Act 2010</w:t>
      </w:r>
      <w:r w:rsidRPr="00952212">
        <w:rPr>
          <w:rFonts w:ascii="Arial" w:eastAsia="Times New Roman" w:hAnsi="Arial" w:cs="Arial"/>
          <w:color w:val="000000"/>
          <w:lang w:eastAsia="en-GB"/>
        </w:rPr>
        <w:t xml:space="preserve">, which introduced the public sector equality duty and protects people from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discrimination</w:t>
      </w:r>
      <w:proofErr w:type="gramEnd"/>
    </w:p>
    <w:p w:rsidR="00952212" w:rsidRPr="00952212" w:rsidRDefault="00952212" w:rsidP="00952212">
      <w:pPr>
        <w:pStyle w:val="ListParagraph"/>
        <w:numPr>
          <w:ilvl w:val="0"/>
          <w:numId w:val="10"/>
        </w:numPr>
        <w:spacing w:after="145" w:line="223" w:lineRule="auto"/>
        <w:ind w:right="31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u w:val="single" w:color="000000"/>
          <w:lang w:eastAsia="en-GB"/>
        </w:rPr>
        <w:t>The Eq</w:t>
      </w:r>
      <w:r w:rsidRPr="00952212">
        <w:rPr>
          <w:rFonts w:ascii="Arial" w:eastAsia="Times New Roman" w:hAnsi="Arial" w:cs="Arial"/>
          <w:color w:val="000000"/>
          <w:u w:val="single" w:color="000000"/>
          <w:lang w:eastAsia="en-GB"/>
        </w:rPr>
        <w:t>ualit</w:t>
      </w:r>
      <w:r>
        <w:rPr>
          <w:rFonts w:ascii="Arial" w:eastAsia="Times New Roman" w:hAnsi="Arial" w:cs="Arial"/>
          <w:color w:val="000000"/>
          <w:u w:val="single" w:color="000000"/>
          <w:lang w:eastAsia="en-GB"/>
        </w:rPr>
        <w:t>ies Act 2010 Sp</w:t>
      </w:r>
      <w:r w:rsidRPr="00952212">
        <w:rPr>
          <w:rFonts w:ascii="Arial" w:eastAsia="Times New Roman" w:hAnsi="Arial" w:cs="Arial"/>
          <w:color w:val="000000"/>
          <w:u w:val="single" w:color="000000"/>
          <w:lang w:eastAsia="en-GB"/>
        </w:rPr>
        <w:t>ecific Duties Relations 2011</w:t>
      </w:r>
      <w:r w:rsidRPr="00952212">
        <w:rPr>
          <w:rFonts w:ascii="Arial" w:eastAsia="Times New Roman" w:hAnsi="Arial" w:cs="Arial"/>
          <w:color w:val="000000"/>
          <w:lang w:eastAsia="en-GB"/>
        </w:rPr>
        <w:t xml:space="preserve">, which require schools to publish information to demonstrate how they are complying with the public sector equality duty and to publish equality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objectives</w:t>
      </w:r>
      <w:proofErr w:type="gramEnd"/>
    </w:p>
    <w:p w:rsidR="00952212" w:rsidRPr="00952212" w:rsidRDefault="00952212" w:rsidP="00952212">
      <w:pPr>
        <w:spacing w:after="547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This document is also based on Department for Education (DfE) guidance: </w:t>
      </w:r>
      <w:r w:rsidRPr="00952212">
        <w:rPr>
          <w:rFonts w:ascii="Arial" w:eastAsia="Times New Roman" w:hAnsi="Arial" w:cs="Arial"/>
          <w:color w:val="000000"/>
          <w:u w:val="single" w:color="000000"/>
          <w:lang w:eastAsia="en-GB"/>
        </w:rPr>
        <w:t>The Equality Act 2010 and schools.</w:t>
      </w:r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Roles and responsibilities</w:t>
      </w:r>
    </w:p>
    <w:p w:rsidR="00952212" w:rsidRPr="00952212" w:rsidRDefault="00952212" w:rsidP="00952212">
      <w:pPr>
        <w:spacing w:after="145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The governing board will:</w:t>
      </w:r>
    </w:p>
    <w:p w:rsidR="00952212" w:rsidRPr="00952212" w:rsidRDefault="00952212" w:rsidP="00952212">
      <w:pPr>
        <w:pStyle w:val="ListParagraph"/>
        <w:numPr>
          <w:ilvl w:val="0"/>
          <w:numId w:val="11"/>
        </w:numPr>
        <w:spacing w:after="187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Ensure that the equality information and objectives as set out in this statement are published and communicated throughout the school, including to staff,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pupils</w:t>
      </w:r>
      <w:proofErr w:type="gramEnd"/>
      <w:r w:rsidRPr="00952212">
        <w:rPr>
          <w:rFonts w:ascii="Arial" w:eastAsia="Times New Roman" w:hAnsi="Arial" w:cs="Arial"/>
          <w:color w:val="000000"/>
          <w:lang w:eastAsia="en-GB"/>
        </w:rPr>
        <w:t xml:space="preserve"> and parents and that they are reviewed and updated at least once every four years</w:t>
      </w:r>
      <w:r w:rsidRPr="00952212">
        <w:rPr>
          <w:noProof/>
          <w:lang w:eastAsia="en-GB"/>
        </w:rPr>
        <w:drawing>
          <wp:inline distT="0" distB="0" distL="0" distR="0" wp14:anchorId="112A76F7" wp14:editId="2522A95D">
            <wp:extent cx="3232" cy="9696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0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12" w:rsidRPr="00952212" w:rsidRDefault="00952212" w:rsidP="00952212">
      <w:pPr>
        <w:pStyle w:val="ListParagraph"/>
        <w:numPr>
          <w:ilvl w:val="0"/>
          <w:numId w:val="11"/>
        </w:numPr>
        <w:spacing w:after="14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Delegate responsibility for monitoring the achievement of the objectives on a daily basis to the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headteacher</w:t>
      </w:r>
      <w:proofErr w:type="gramEnd"/>
    </w:p>
    <w:p w:rsidR="00952212" w:rsidRPr="00952212" w:rsidRDefault="00952212" w:rsidP="00952212">
      <w:pPr>
        <w:spacing w:after="145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lang w:eastAsia="en-GB"/>
        </w:rPr>
        <w:t>headteacher/deputy headteacher</w:t>
      </w:r>
      <w:r w:rsidRPr="00952212">
        <w:rPr>
          <w:rFonts w:ascii="Arial" w:eastAsia="Times New Roman" w:hAnsi="Arial" w:cs="Arial"/>
          <w:color w:val="000000"/>
          <w:lang w:eastAsia="en-GB"/>
        </w:rPr>
        <w:t xml:space="preserve"> will:</w:t>
      </w:r>
    </w:p>
    <w:p w:rsidR="00952212" w:rsidRPr="00952212" w:rsidRDefault="00952212" w:rsidP="00952212">
      <w:pPr>
        <w:pStyle w:val="ListParagraph"/>
        <w:numPr>
          <w:ilvl w:val="0"/>
          <w:numId w:val="12"/>
        </w:numPr>
        <w:spacing w:after="14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lastRenderedPageBreak/>
        <w:t xml:space="preserve">Promote knowledge and understanding of the equality objectives amongst staff and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pupils</w:t>
      </w:r>
      <w:proofErr w:type="gramEnd"/>
    </w:p>
    <w:p w:rsidR="00952212" w:rsidRPr="00952212" w:rsidRDefault="00952212" w:rsidP="00952212">
      <w:pPr>
        <w:pStyle w:val="ListParagraph"/>
        <w:numPr>
          <w:ilvl w:val="0"/>
          <w:numId w:val="12"/>
        </w:numPr>
        <w:spacing w:after="440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Monitor success in achieving the objectives and report back to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governors</w:t>
      </w:r>
      <w:proofErr w:type="gramEnd"/>
    </w:p>
    <w:p w:rsidR="00952212" w:rsidRPr="00952212" w:rsidRDefault="00952212" w:rsidP="00952212">
      <w:pPr>
        <w:spacing w:after="547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Al school staff are expected to have regard to this document and to work to achieve the objectives as set out in section 8.</w:t>
      </w:r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Eliminating discrimination</w:t>
      </w:r>
    </w:p>
    <w:p w:rsidR="00952212" w:rsidRPr="00952212" w:rsidRDefault="00952212" w:rsidP="00952212">
      <w:pPr>
        <w:spacing w:after="123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The schools are aware of their obligations under the Equality Act 2010 and complies with non-discrimination provisions.</w:t>
      </w:r>
    </w:p>
    <w:p w:rsidR="00952212" w:rsidRPr="00952212" w:rsidRDefault="00952212" w:rsidP="00952212">
      <w:pPr>
        <w:spacing w:after="123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Where relevant, our policies include reference to the importance of avoiding discrimination and other prohibited conduct.</w:t>
      </w:r>
    </w:p>
    <w:p w:rsidR="00952212" w:rsidRPr="00952212" w:rsidRDefault="00952212" w:rsidP="00952212">
      <w:pPr>
        <w:spacing w:after="50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Staff and governors are regularly reminded of their responsibilities under the Equality Act] for example during meetings. Where this has been discussed during a meeting it is recorded in the meeting minutes.</w:t>
      </w:r>
    </w:p>
    <w:p w:rsidR="00952212" w:rsidRPr="00952212" w:rsidRDefault="00952212" w:rsidP="00952212">
      <w:pPr>
        <w:spacing w:after="500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New staff receive training on the Equality Act as part of their induction, and all staff receive refresher training on a regular basis (at the least every 2 years)</w:t>
      </w:r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Advancing equality of opportunity</w:t>
      </w:r>
    </w:p>
    <w:p w:rsidR="00952212" w:rsidRPr="00952212" w:rsidRDefault="00952212" w:rsidP="00952212">
      <w:pPr>
        <w:spacing w:after="100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As set out in the DfE guidance on the Equality Act, the schools aim to advance equality of opportunity by:</w:t>
      </w:r>
    </w:p>
    <w:p w:rsidR="00952212" w:rsidRPr="00952212" w:rsidRDefault="00952212" w:rsidP="00952212">
      <w:pPr>
        <w:pStyle w:val="ListParagraph"/>
        <w:numPr>
          <w:ilvl w:val="0"/>
          <w:numId w:val="13"/>
        </w:numPr>
        <w:spacing w:after="14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Removing or minimising disadvantages experienced by people which are connected to a particular characteristic they have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Pr="00952212">
        <w:rPr>
          <w:rFonts w:ascii="Arial" w:eastAsia="Times New Roman" w:hAnsi="Arial" w:cs="Arial"/>
          <w:color w:val="000000"/>
          <w:lang w:eastAsia="en-GB"/>
        </w:rPr>
        <w:t xml:space="preserve"> pupils/staff with disabilities*</w:t>
      </w:r>
    </w:p>
    <w:p w:rsidR="00952212" w:rsidRPr="00952212" w:rsidRDefault="00952212" w:rsidP="00952212">
      <w:pPr>
        <w:pStyle w:val="ListParagraph"/>
        <w:numPr>
          <w:ilvl w:val="0"/>
          <w:numId w:val="13"/>
        </w:numPr>
        <w:spacing w:after="14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Taking steps to meet the particular needs of people who have a particular characteristic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Pr="00952212">
        <w:rPr>
          <w:rFonts w:ascii="Arial" w:eastAsia="Times New Roman" w:hAnsi="Arial" w:cs="Arial"/>
          <w:color w:val="000000"/>
          <w:lang w:eastAsia="en-GB"/>
        </w:rPr>
        <w:t xml:space="preserve"> unused rooms available for prayer</w:t>
      </w:r>
    </w:p>
    <w:p w:rsidR="00952212" w:rsidRPr="00952212" w:rsidRDefault="00952212" w:rsidP="00952212">
      <w:pPr>
        <w:pStyle w:val="ListParagraph"/>
        <w:numPr>
          <w:ilvl w:val="0"/>
          <w:numId w:val="13"/>
        </w:numPr>
        <w:spacing w:after="363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Having a broad based, creative curriculum and environment that is accessible to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all</w:t>
      </w:r>
      <w:proofErr w:type="gramEnd"/>
    </w:p>
    <w:p w:rsidR="00952212" w:rsidRPr="00952212" w:rsidRDefault="00952212" w:rsidP="00952212">
      <w:pPr>
        <w:spacing w:after="57"/>
        <w:ind w:left="5" w:right="646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0"/>
          <w:lang w:eastAsia="en-GB"/>
        </w:rPr>
        <w:t>In fulfilling this aspect of the duty, the schools will:</w:t>
      </w:r>
    </w:p>
    <w:p w:rsidR="00952212" w:rsidRPr="00952212" w:rsidRDefault="00952212" w:rsidP="00952212">
      <w:pPr>
        <w:pStyle w:val="ListParagraph"/>
        <w:numPr>
          <w:ilvl w:val="0"/>
          <w:numId w:val="14"/>
        </w:numPr>
        <w:spacing w:after="123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Monitor and moderate data across the cluster. This will involve looking at different groupings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Pr="00952212">
        <w:rPr>
          <w:rFonts w:ascii="Arial" w:eastAsia="Times New Roman" w:hAnsi="Arial" w:cs="Arial"/>
          <w:color w:val="000000"/>
          <w:lang w:eastAsia="en-GB"/>
        </w:rPr>
        <w:t xml:space="preserve"> children with SEND, English as an Additional Language.</w:t>
      </w:r>
    </w:p>
    <w:p w:rsidR="00952212" w:rsidRPr="00952212" w:rsidRDefault="00952212" w:rsidP="00952212">
      <w:pPr>
        <w:pStyle w:val="ListParagraph"/>
        <w:numPr>
          <w:ilvl w:val="0"/>
          <w:numId w:val="14"/>
        </w:numPr>
        <w:spacing w:after="870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Analyse the data-looking at the strengths and areas for improvement. Implement actions to address the gaps moving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forward</w:t>
      </w:r>
      <w:proofErr w:type="gramEnd"/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Fostering good relations</w:t>
      </w:r>
    </w:p>
    <w:p w:rsidR="00952212" w:rsidRPr="00952212" w:rsidRDefault="00952212" w:rsidP="00952212">
      <w:pPr>
        <w:spacing w:after="145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The schools aim to foster good relations between those who share a protected characteristic and those who do not share it by:</w:t>
      </w:r>
    </w:p>
    <w:p w:rsidR="00952212" w:rsidRPr="00952212" w:rsidRDefault="00952212" w:rsidP="00952212">
      <w:pPr>
        <w:pStyle w:val="ListParagraph"/>
        <w:numPr>
          <w:ilvl w:val="0"/>
          <w:numId w:val="15"/>
        </w:numPr>
        <w:spacing w:after="82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Following the Early Years Foundation Stage Curriculum.</w:t>
      </w:r>
    </w:p>
    <w:p w:rsidR="00952212" w:rsidRPr="00952212" w:rsidRDefault="00952212" w:rsidP="00952212">
      <w:pPr>
        <w:pStyle w:val="ListParagraph"/>
        <w:numPr>
          <w:ilvl w:val="0"/>
          <w:numId w:val="15"/>
        </w:numPr>
        <w:spacing w:after="58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Working towards and achieving Rights Respecting Schools</w:t>
      </w:r>
    </w:p>
    <w:p w:rsidR="00952212" w:rsidRPr="00952212" w:rsidRDefault="00952212" w:rsidP="00952212">
      <w:pPr>
        <w:pStyle w:val="ListParagraph"/>
        <w:numPr>
          <w:ilvl w:val="0"/>
          <w:numId w:val="15"/>
        </w:numPr>
        <w:spacing w:after="54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Treat others as you would wish to be treated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yourself</w:t>
      </w:r>
      <w:proofErr w:type="gramEnd"/>
    </w:p>
    <w:p w:rsidR="00952212" w:rsidRPr="00952212" w:rsidRDefault="00952212" w:rsidP="00952212">
      <w:pPr>
        <w:pStyle w:val="ListParagraph"/>
        <w:numPr>
          <w:ilvl w:val="0"/>
          <w:numId w:val="15"/>
        </w:numPr>
        <w:spacing w:after="58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Being a resource for the community and the community being a resource for the schools.</w:t>
      </w:r>
    </w:p>
    <w:p w:rsidR="00952212" w:rsidRPr="00952212" w:rsidRDefault="00952212" w:rsidP="00952212">
      <w:pPr>
        <w:pStyle w:val="ListParagraph"/>
        <w:keepNext/>
        <w:keepLines/>
        <w:spacing w:after="278" w:line="223" w:lineRule="auto"/>
        <w:ind w:left="650" w:right="845"/>
        <w:jc w:val="both"/>
        <w:outlineLvl w:val="0"/>
        <w:rPr>
          <w:rFonts w:ascii="Arial" w:eastAsia="Times New Roman" w:hAnsi="Arial" w:cs="Arial"/>
          <w:color w:val="000000"/>
          <w:sz w:val="34"/>
          <w:lang w:eastAsia="en-GB"/>
        </w:rPr>
      </w:pPr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Equality considerations in decision-making</w:t>
      </w:r>
    </w:p>
    <w:p w:rsidR="00952212" w:rsidRPr="00952212" w:rsidRDefault="00952212" w:rsidP="00952212">
      <w:pPr>
        <w:pStyle w:val="ListParagraph"/>
        <w:numPr>
          <w:ilvl w:val="0"/>
          <w:numId w:val="16"/>
        </w:numPr>
        <w:spacing w:after="145" w:line="223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The schools ensure they have due regard to equality considerations whenever significant decisions are made.</w:t>
      </w:r>
    </w:p>
    <w:p w:rsidR="00952212" w:rsidRPr="00952212" w:rsidRDefault="00952212" w:rsidP="00952212">
      <w:pPr>
        <w:pStyle w:val="ListParagraph"/>
        <w:numPr>
          <w:ilvl w:val="0"/>
          <w:numId w:val="16"/>
        </w:numPr>
        <w:spacing w:after="485" w:line="223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The school always considers the impact of significant decisions on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particular groups</w:t>
      </w:r>
      <w:proofErr w:type="gramEnd"/>
      <w:r w:rsidRPr="00952212">
        <w:rPr>
          <w:rFonts w:ascii="Arial" w:eastAsia="Times New Roman" w:hAnsi="Arial" w:cs="Arial"/>
          <w:color w:val="000000"/>
          <w:lang w:eastAsia="en-GB"/>
        </w:rPr>
        <w:t>. E.G.ls this accessib</w:t>
      </w:r>
      <w:r>
        <w:rPr>
          <w:rFonts w:ascii="Arial" w:eastAsia="Times New Roman" w:hAnsi="Arial" w:cs="Arial"/>
          <w:color w:val="000000"/>
          <w:lang w:eastAsia="en-GB"/>
        </w:rPr>
        <w:t>le to pupils with a disability?</w:t>
      </w:r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Equality objectives</w:t>
      </w:r>
    </w:p>
    <w:p w:rsidR="00952212" w:rsidRPr="00952212" w:rsidRDefault="00952212" w:rsidP="00952212">
      <w:pPr>
        <w:spacing w:after="390" w:line="265" w:lineRule="auto"/>
        <w:ind w:left="15" w:hanging="10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Objective 1: For key staff in each school to undertake Unconscious Bias Training.</w:t>
      </w:r>
    </w:p>
    <w:p w:rsidR="00952212" w:rsidRPr="00952212" w:rsidRDefault="00952212" w:rsidP="00952212">
      <w:pPr>
        <w:spacing w:after="390" w:line="265" w:lineRule="auto"/>
        <w:ind w:left="15" w:hanging="10"/>
        <w:rPr>
          <w:rFonts w:ascii="Arial" w:eastAsia="Times New Roman" w:hAnsi="Arial" w:cs="Arial"/>
          <w:color w:val="000000"/>
          <w:sz w:val="24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Why we have chosen this objective: To have a better understa</w:t>
      </w:r>
      <w:r>
        <w:rPr>
          <w:rFonts w:ascii="Arial" w:eastAsia="Times New Roman" w:hAnsi="Arial" w:cs="Arial"/>
          <w:color w:val="000000"/>
          <w:sz w:val="24"/>
          <w:lang w:eastAsia="en-GB"/>
        </w:rPr>
        <w:t>nding of bias and how it can hel</w:t>
      </w: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p to address issues of inclusion and inequality* understand how bias is reproduced and maintained and know how to apply strategies which can help them and others to de-</w:t>
      </w:r>
      <w:proofErr w:type="gramStart"/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bias</w:t>
      </w:r>
      <w:proofErr w:type="gramEnd"/>
    </w:p>
    <w:p w:rsidR="00952212" w:rsidRPr="00952212" w:rsidRDefault="00952212" w:rsidP="00952212">
      <w:pPr>
        <w:spacing w:after="56" w:line="265" w:lineRule="auto"/>
        <w:ind w:left="15" w:hanging="10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To achieve this objective, we plan to: release key staff to undertake the training.</w:t>
      </w:r>
    </w:p>
    <w:p w:rsidR="00952212" w:rsidRPr="00952212" w:rsidRDefault="00952212" w:rsidP="00952212">
      <w:pPr>
        <w:spacing w:after="364" w:line="265" w:lineRule="auto"/>
        <w:ind w:left="15" w:hanging="10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Progress we are making towards this objective: Thi</w:t>
      </w:r>
      <w:r w:rsidR="006B1599">
        <w:rPr>
          <w:rFonts w:ascii="Arial" w:eastAsia="Times New Roman" w:hAnsi="Arial" w:cs="Arial"/>
          <w:color w:val="000000"/>
          <w:sz w:val="24"/>
          <w:lang w:eastAsia="en-GB"/>
        </w:rPr>
        <w:t>s will be reviewed in March 2023</w:t>
      </w: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.</w:t>
      </w:r>
    </w:p>
    <w:p w:rsidR="00952212" w:rsidRPr="00952212" w:rsidRDefault="00952212" w:rsidP="00952212">
      <w:pPr>
        <w:spacing w:after="361" w:line="265" w:lineRule="auto"/>
        <w:ind w:left="15" w:hanging="10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 xml:space="preserve">Objective 2: To ensure that individual identity is celebrated in </w:t>
      </w:r>
      <w:proofErr w:type="gramStart"/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school</w:t>
      </w:r>
      <w:proofErr w:type="gramEnd"/>
    </w:p>
    <w:p w:rsidR="00952212" w:rsidRPr="00952212" w:rsidRDefault="00952212" w:rsidP="00952212">
      <w:pPr>
        <w:spacing w:after="96" w:line="223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To achieve this objective, we plan to: </w:t>
      </w:r>
      <w:r w:rsidR="006B1599">
        <w:rPr>
          <w:rFonts w:ascii="Arial" w:eastAsia="Times New Roman" w:hAnsi="Arial" w:cs="Arial"/>
          <w:color w:val="000000"/>
          <w:lang w:eastAsia="en-GB"/>
        </w:rPr>
        <w:t>contact parents re sharing of information about ‘Celebrating Me’.</w:t>
      </w:r>
    </w:p>
    <w:p w:rsidR="006B1599" w:rsidRDefault="00952212" w:rsidP="006B1599">
      <w:pPr>
        <w:spacing w:after="414" w:line="223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Progress. Thi</w:t>
      </w:r>
      <w:r w:rsidR="006B1599">
        <w:rPr>
          <w:rFonts w:ascii="Arial" w:eastAsia="Times New Roman" w:hAnsi="Arial" w:cs="Arial"/>
          <w:color w:val="000000"/>
          <w:lang w:eastAsia="en-GB"/>
        </w:rPr>
        <w:t>s will be reviewed in March 2023</w:t>
      </w:r>
    </w:p>
    <w:p w:rsidR="00952212" w:rsidRPr="00952212" w:rsidRDefault="00952212" w:rsidP="006B1599">
      <w:pPr>
        <w:spacing w:after="414" w:line="223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Objective 3: Work towards Rights Respecting Schools Award.</w:t>
      </w:r>
    </w:p>
    <w:p w:rsidR="00952212" w:rsidRPr="00952212" w:rsidRDefault="00952212" w:rsidP="00952212">
      <w:pPr>
        <w:spacing w:after="145" w:line="223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Why we have chosen this objective: This gives a s</w:t>
      </w:r>
      <w:r>
        <w:rPr>
          <w:rFonts w:ascii="Arial" w:eastAsia="Times New Roman" w:hAnsi="Arial" w:cs="Arial"/>
          <w:color w:val="000000"/>
          <w:lang w:eastAsia="en-GB"/>
        </w:rPr>
        <w:t>t</w:t>
      </w:r>
      <w:r w:rsidRPr="00952212">
        <w:rPr>
          <w:rFonts w:ascii="Arial" w:eastAsia="Times New Roman" w:hAnsi="Arial" w:cs="Arial"/>
          <w:color w:val="000000"/>
          <w:lang w:eastAsia="en-GB"/>
        </w:rPr>
        <w:t xml:space="preserve">rong framework on which to build/reinforce a robust equality driven </w:t>
      </w:r>
      <w:proofErr w:type="gramStart"/>
      <w:r w:rsidRPr="00952212">
        <w:rPr>
          <w:rFonts w:ascii="Arial" w:eastAsia="Times New Roman" w:hAnsi="Arial" w:cs="Arial"/>
          <w:color w:val="000000"/>
          <w:lang w:eastAsia="en-GB"/>
        </w:rPr>
        <w:t>community</w:t>
      </w:r>
      <w:proofErr w:type="gramEnd"/>
    </w:p>
    <w:p w:rsidR="00952212" w:rsidRPr="00952212" w:rsidRDefault="00952212" w:rsidP="00952212">
      <w:pPr>
        <w:spacing w:after="91" w:line="223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To achieve this objective, we plan to: Look at the articles and emphasise their importance across the </w:t>
      </w:r>
      <w:r w:rsidR="006B1599">
        <w:rPr>
          <w:rFonts w:ascii="Arial" w:eastAsia="Times New Roman" w:hAnsi="Arial" w:cs="Arial"/>
          <w:color w:val="000000"/>
          <w:lang w:eastAsia="en-GB"/>
        </w:rPr>
        <w:t>school</w:t>
      </w:r>
      <w:r w:rsidRPr="00952212">
        <w:rPr>
          <w:rFonts w:ascii="Arial" w:eastAsia="Times New Roman" w:hAnsi="Arial" w:cs="Arial"/>
          <w:color w:val="000000"/>
          <w:lang w:eastAsia="en-GB"/>
        </w:rPr>
        <w:t>. Highlighting a weekly/monthly article</w:t>
      </w:r>
    </w:p>
    <w:p w:rsidR="00952212" w:rsidRPr="00952212" w:rsidRDefault="00952212" w:rsidP="00952212">
      <w:pPr>
        <w:spacing w:after="806" w:line="265" w:lineRule="auto"/>
        <w:ind w:left="20" w:hanging="10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sz w:val="24"/>
          <w:lang w:eastAsia="en-GB"/>
        </w:rPr>
        <w:t>Progress we are making towards this objective: Th</w:t>
      </w:r>
      <w:r w:rsidR="006B1599">
        <w:rPr>
          <w:rFonts w:ascii="Arial" w:eastAsia="Times New Roman" w:hAnsi="Arial" w:cs="Arial"/>
          <w:color w:val="000000"/>
          <w:sz w:val="24"/>
          <w:lang w:eastAsia="en-GB"/>
        </w:rPr>
        <w:t>is will be reviewed in July 2023</w:t>
      </w:r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Monitoring arrangements</w:t>
      </w:r>
    </w:p>
    <w:p w:rsidR="00952212" w:rsidRPr="00952212" w:rsidRDefault="00952212" w:rsidP="00952212">
      <w:pPr>
        <w:spacing w:after="145" w:line="223" w:lineRule="auto"/>
        <w:ind w:left="15" w:right="76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6B1599">
        <w:rPr>
          <w:rFonts w:ascii="Arial" w:eastAsia="Times New Roman" w:hAnsi="Arial" w:cs="Arial"/>
          <w:color w:val="000000"/>
          <w:lang w:eastAsia="en-GB"/>
        </w:rPr>
        <w:t>head</w:t>
      </w:r>
      <w:r w:rsidRPr="00952212">
        <w:rPr>
          <w:rFonts w:ascii="Arial" w:eastAsia="Times New Roman" w:hAnsi="Arial" w:cs="Arial"/>
          <w:color w:val="000000"/>
          <w:lang w:eastAsia="en-GB"/>
        </w:rPr>
        <w:t>teacher/deputy headteacher will update the equality information we publish, described in sections 4-7 above, at least every year.</w:t>
      </w:r>
    </w:p>
    <w:p w:rsidR="00952212" w:rsidRPr="00952212" w:rsidRDefault="00952212" w:rsidP="00952212">
      <w:pPr>
        <w:spacing w:after="92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This document will be reviewed by the Scrutiny Committee at least every 4 years.</w:t>
      </w:r>
    </w:p>
    <w:p w:rsidR="00952212" w:rsidRPr="00952212" w:rsidRDefault="00952212" w:rsidP="00952212">
      <w:pPr>
        <w:spacing w:after="512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This document will be approved by the Governing Board.</w:t>
      </w:r>
    </w:p>
    <w:p w:rsidR="00952212" w:rsidRPr="00952212" w:rsidRDefault="00952212" w:rsidP="006B1599">
      <w:pPr>
        <w:pStyle w:val="Heading1"/>
        <w:rPr>
          <w:rFonts w:eastAsia="Times New Roman"/>
          <w:lang w:eastAsia="en-GB"/>
        </w:rPr>
      </w:pPr>
      <w:r w:rsidRPr="00952212">
        <w:rPr>
          <w:rFonts w:eastAsia="Times New Roman"/>
          <w:lang w:eastAsia="en-GB"/>
        </w:rPr>
        <w:t>Links with other policies</w:t>
      </w:r>
    </w:p>
    <w:p w:rsidR="00952212" w:rsidRPr="00952212" w:rsidRDefault="00952212" w:rsidP="00952212">
      <w:pPr>
        <w:spacing w:after="116" w:line="223" w:lineRule="auto"/>
        <w:ind w:left="15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952212">
        <w:rPr>
          <w:rFonts w:ascii="Arial" w:eastAsia="Times New Roman" w:hAnsi="Arial" w:cs="Arial"/>
          <w:color w:val="000000"/>
          <w:lang w:eastAsia="en-GB"/>
        </w:rPr>
        <w:t>This document links to the fo</w:t>
      </w:r>
      <w:r w:rsidR="006B1599">
        <w:rPr>
          <w:rFonts w:ascii="Arial" w:eastAsia="Times New Roman" w:hAnsi="Arial" w:cs="Arial"/>
          <w:color w:val="000000"/>
          <w:lang w:eastAsia="en-GB"/>
        </w:rPr>
        <w:t>l</w:t>
      </w:r>
      <w:r w:rsidRPr="00952212">
        <w:rPr>
          <w:rFonts w:ascii="Arial" w:eastAsia="Times New Roman" w:hAnsi="Arial" w:cs="Arial"/>
          <w:color w:val="000000"/>
          <w:lang w:eastAsia="en-GB"/>
        </w:rPr>
        <w:t>lowing policies:</w:t>
      </w:r>
    </w:p>
    <w:p w:rsidR="00952212" w:rsidRPr="006B1599" w:rsidRDefault="00952212" w:rsidP="006B1599">
      <w:pPr>
        <w:pStyle w:val="ListParagraph"/>
        <w:numPr>
          <w:ilvl w:val="0"/>
          <w:numId w:val="17"/>
        </w:numPr>
        <w:spacing w:after="14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6B1599">
        <w:rPr>
          <w:rFonts w:ascii="Arial" w:eastAsia="Times New Roman" w:hAnsi="Arial" w:cs="Arial"/>
          <w:color w:val="000000"/>
          <w:lang w:eastAsia="en-GB"/>
        </w:rPr>
        <w:lastRenderedPageBreak/>
        <w:t>Accessibility plan</w:t>
      </w:r>
    </w:p>
    <w:p w:rsidR="00952212" w:rsidRPr="006B1599" w:rsidRDefault="00952212" w:rsidP="006B1599">
      <w:pPr>
        <w:pStyle w:val="ListParagraph"/>
        <w:numPr>
          <w:ilvl w:val="0"/>
          <w:numId w:val="17"/>
        </w:numPr>
        <w:spacing w:after="14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6B1599">
        <w:rPr>
          <w:rFonts w:ascii="Arial" w:eastAsia="Times New Roman" w:hAnsi="Arial" w:cs="Arial"/>
          <w:color w:val="000000"/>
          <w:lang w:eastAsia="en-GB"/>
        </w:rPr>
        <w:t>Risk assessment</w:t>
      </w:r>
    </w:p>
    <w:p w:rsidR="00952212" w:rsidRPr="006B1599" w:rsidRDefault="00952212" w:rsidP="006B1599">
      <w:pPr>
        <w:pStyle w:val="ListParagraph"/>
        <w:numPr>
          <w:ilvl w:val="0"/>
          <w:numId w:val="17"/>
        </w:numPr>
        <w:spacing w:after="145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6B1599">
        <w:rPr>
          <w:rFonts w:ascii="Arial" w:eastAsia="Times New Roman" w:hAnsi="Arial" w:cs="Arial"/>
          <w:color w:val="000000"/>
          <w:lang w:eastAsia="en-GB"/>
        </w:rPr>
        <w:t>Code of Conduct (Staff)</w:t>
      </w:r>
    </w:p>
    <w:p w:rsidR="00952212" w:rsidRPr="006B1599" w:rsidRDefault="00952212" w:rsidP="006B1599">
      <w:pPr>
        <w:pStyle w:val="ListParagraph"/>
        <w:numPr>
          <w:ilvl w:val="0"/>
          <w:numId w:val="17"/>
        </w:numPr>
        <w:spacing w:after="116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6B1599">
        <w:rPr>
          <w:rFonts w:ascii="Arial" w:eastAsia="Times New Roman" w:hAnsi="Arial" w:cs="Arial"/>
          <w:color w:val="000000"/>
          <w:lang w:eastAsia="en-GB"/>
        </w:rPr>
        <w:t>Inclusion and Special Needs Policy</w:t>
      </w:r>
    </w:p>
    <w:p w:rsidR="00952212" w:rsidRPr="006B1599" w:rsidRDefault="00952212" w:rsidP="006B1599">
      <w:pPr>
        <w:pStyle w:val="ListParagraph"/>
        <w:numPr>
          <w:ilvl w:val="0"/>
          <w:numId w:val="17"/>
        </w:numPr>
        <w:spacing w:after="33" w:line="223" w:lineRule="auto"/>
        <w:ind w:right="845"/>
        <w:jc w:val="both"/>
        <w:rPr>
          <w:rFonts w:ascii="Arial" w:eastAsia="Times New Roman" w:hAnsi="Arial" w:cs="Arial"/>
          <w:color w:val="000000"/>
          <w:lang w:eastAsia="en-GB"/>
        </w:rPr>
      </w:pPr>
      <w:r w:rsidRPr="006B1599">
        <w:rPr>
          <w:rFonts w:ascii="Arial" w:eastAsia="Times New Roman" w:hAnsi="Arial" w:cs="Arial"/>
          <w:color w:val="000000"/>
          <w:lang w:eastAsia="en-GB"/>
        </w:rPr>
        <w:t>Safeguarding and Child Protection Policy</w:t>
      </w:r>
    </w:p>
    <w:p w:rsidR="0004765F" w:rsidRPr="00000ED7" w:rsidRDefault="0004765F" w:rsidP="000476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sectPr w:rsidR="0004765F" w:rsidRPr="00000ED7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CF2" w:rsidRDefault="00772CF2">
      <w:pPr>
        <w:spacing w:after="0" w:line="240" w:lineRule="auto"/>
      </w:pPr>
      <w:r>
        <w:separator/>
      </w:r>
    </w:p>
  </w:endnote>
  <w:endnote w:type="continuationSeparator" w:id="0">
    <w:p w:rsidR="00772CF2" w:rsidRDefault="0077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6B1599">
    <w:pPr>
      <w:spacing w:after="0"/>
      <w:ind w:right="-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B1599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CF2" w:rsidRDefault="00772CF2">
      <w:pPr>
        <w:spacing w:after="0" w:line="240" w:lineRule="auto"/>
      </w:pPr>
      <w:r>
        <w:separator/>
      </w:r>
    </w:p>
  </w:footnote>
  <w:footnote w:type="continuationSeparator" w:id="0">
    <w:p w:rsidR="00772CF2" w:rsidRDefault="0077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0" style="width:10.5pt;height:12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numPicBullet w:numPicBulletId="1">
    <w:pict>
      <v:shape id="_x0000_i1051" style="width:10.5pt;height:12pt" coordsize="" o:spt="100" o:bullet="t" adj="0,,0" path="" stroked="f">
        <v:stroke joinstyle="miter"/>
        <v:imagedata r:id="rId2" o:title="image24"/>
        <v:formulas/>
        <v:path o:connecttype="segments"/>
      </v:shape>
    </w:pict>
  </w:numPicBullet>
  <w:numPicBullet w:numPicBulletId="2">
    <w:pict>
      <v:shape id="_x0000_i1052" style="width:10.5pt;height:11.25pt" coordsize="" o:spt="100" o:bullet="t" adj="0,,0" path="" stroked="f">
        <v:stroke joinstyle="miter"/>
        <v:imagedata r:id="rId3" o:title="image25"/>
        <v:formulas/>
        <v:path o:connecttype="segments"/>
      </v:shape>
    </w:pict>
  </w:numPicBullet>
  <w:numPicBullet w:numPicBulletId="3">
    <w:pict>
      <v:shape id="_x0000_i1053" style="width:10.5pt;height:10.5pt" coordsize="" o:spt="100" o:bullet="t" adj="0,,0" path="" stroked="f">
        <v:stroke joinstyle="miter"/>
        <v:imagedata r:id="rId4" o:title="image26"/>
        <v:formulas/>
        <v:path o:connecttype="segments"/>
      </v:shape>
    </w:pict>
  </w:numPicBullet>
  <w:numPicBullet w:numPicBulletId="4">
    <w:pict>
      <v:shape id="_x0000_i1054" style="width:11.25pt;height:10.5pt" coordsize="" o:spt="100" o:bullet="t" adj="0,,0" path="" stroked="f">
        <v:stroke joinstyle="miter"/>
        <v:imagedata r:id="rId5" o:title="image27"/>
        <v:formulas/>
        <v:path o:connecttype="segments"/>
      </v:shape>
    </w:pict>
  </w:numPicBullet>
  <w:numPicBullet w:numPicBulletId="5">
    <w:pict>
      <v:shape id="_x0000_i1055" style="width:10.5pt;height:10.5pt" coordsize="" o:spt="100" o:bullet="t" adj="0,,0" path="" stroked="f">
        <v:stroke joinstyle="miter"/>
        <v:imagedata r:id="rId6" o:title="image28"/>
        <v:formulas/>
        <v:path o:connecttype="segments"/>
      </v:shape>
    </w:pict>
  </w:numPicBullet>
  <w:abstractNum w:abstractNumId="0" w15:restartNumberingAfterBreak="0">
    <w:nsid w:val="01082B55"/>
    <w:multiLevelType w:val="hybridMultilevel"/>
    <w:tmpl w:val="2610AF2E"/>
    <w:lvl w:ilvl="0" w:tplc="0722EBFA">
      <w:start w:val="1"/>
      <w:numFmt w:val="bullet"/>
      <w:lvlText w:val="•"/>
      <w:lvlPicBulletId w:val="0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ED43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6614D4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6BADE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9E882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2139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00F48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C641E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A7212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05B7B"/>
    <w:multiLevelType w:val="hybridMultilevel"/>
    <w:tmpl w:val="7A60382E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78D5138"/>
    <w:multiLevelType w:val="hybridMultilevel"/>
    <w:tmpl w:val="2E9ED6B6"/>
    <w:lvl w:ilvl="0" w:tplc="B324EC88">
      <w:start w:val="8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C3CF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27B8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4BE0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2038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02EB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044F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CDAC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08D8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F5C48"/>
    <w:multiLevelType w:val="hybridMultilevel"/>
    <w:tmpl w:val="8E9442C2"/>
    <w:lvl w:ilvl="0" w:tplc="31E2325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0CC4659D"/>
    <w:multiLevelType w:val="hybridMultilevel"/>
    <w:tmpl w:val="0AB05D7C"/>
    <w:lvl w:ilvl="0" w:tplc="B9B629D6">
      <w:start w:val="1"/>
      <w:numFmt w:val="bullet"/>
      <w:lvlText w:val="•"/>
      <w:lvlPicBulletId w:val="4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6C456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69418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DDE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A5F68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6D43C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49718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A259E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0D50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C61B3"/>
    <w:multiLevelType w:val="hybridMultilevel"/>
    <w:tmpl w:val="C2CCB924"/>
    <w:lvl w:ilvl="0" w:tplc="1CA2CAC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24E4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84F9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0E2E2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E46C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4F41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2ECB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D4B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57F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D4A7D"/>
    <w:multiLevelType w:val="hybridMultilevel"/>
    <w:tmpl w:val="A7223642"/>
    <w:lvl w:ilvl="0" w:tplc="ECE47D12">
      <w:start w:val="1"/>
      <w:numFmt w:val="bullet"/>
      <w:lvlText w:val="•"/>
      <w:lvlPicBulletId w:val="3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AAD88">
      <w:start w:val="1"/>
      <w:numFmt w:val="bullet"/>
      <w:lvlText w:val="o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26A78">
      <w:start w:val="1"/>
      <w:numFmt w:val="bullet"/>
      <w:lvlText w:val="▪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C9FBC">
      <w:start w:val="1"/>
      <w:numFmt w:val="bullet"/>
      <w:lvlText w:val="•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41CB2">
      <w:start w:val="1"/>
      <w:numFmt w:val="bullet"/>
      <w:lvlText w:val="o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0DE38">
      <w:start w:val="1"/>
      <w:numFmt w:val="bullet"/>
      <w:lvlText w:val="▪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607D4">
      <w:start w:val="1"/>
      <w:numFmt w:val="bullet"/>
      <w:lvlText w:val="•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ADA56">
      <w:start w:val="1"/>
      <w:numFmt w:val="bullet"/>
      <w:lvlText w:val="o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C1FF4">
      <w:start w:val="1"/>
      <w:numFmt w:val="bullet"/>
      <w:lvlText w:val="▪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961CA7"/>
    <w:multiLevelType w:val="hybridMultilevel"/>
    <w:tmpl w:val="E1FC1528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" w15:restartNumberingAfterBreak="0">
    <w:nsid w:val="27CE38E7"/>
    <w:multiLevelType w:val="hybridMultilevel"/>
    <w:tmpl w:val="2A20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65D5"/>
    <w:multiLevelType w:val="hybridMultilevel"/>
    <w:tmpl w:val="C8562FAA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0" w15:restartNumberingAfterBreak="0">
    <w:nsid w:val="32FB11DB"/>
    <w:multiLevelType w:val="hybridMultilevel"/>
    <w:tmpl w:val="4FD29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B28EA"/>
    <w:multiLevelType w:val="hybridMultilevel"/>
    <w:tmpl w:val="CCAE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C29"/>
    <w:multiLevelType w:val="hybridMultilevel"/>
    <w:tmpl w:val="52085E2A"/>
    <w:lvl w:ilvl="0" w:tplc="08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4FAA79AD"/>
    <w:multiLevelType w:val="hybridMultilevel"/>
    <w:tmpl w:val="6CCEA4E4"/>
    <w:lvl w:ilvl="0" w:tplc="6F7A22C6">
      <w:start w:val="1"/>
      <w:numFmt w:val="bullet"/>
      <w:lvlText w:val="•"/>
      <w:lvlPicBulletId w:val="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B020D86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AF44602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4E6ABDA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0F2ECB0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72E0A2C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DA8E6CC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602991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A5CA70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D819D3"/>
    <w:multiLevelType w:val="hybridMultilevel"/>
    <w:tmpl w:val="DFE4D078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61DC10FE"/>
    <w:multiLevelType w:val="hybridMultilevel"/>
    <w:tmpl w:val="42809568"/>
    <w:lvl w:ilvl="0" w:tplc="51DE466A">
      <w:start w:val="9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EC649E">
      <w:start w:val="1"/>
      <w:numFmt w:val="bullet"/>
      <w:lvlText w:val="•"/>
      <w:lvlPicBulletId w:val="5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2153A">
      <w:start w:val="1"/>
      <w:numFmt w:val="bullet"/>
      <w:lvlText w:val="▪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AA3D4">
      <w:start w:val="1"/>
      <w:numFmt w:val="bullet"/>
      <w:lvlText w:val="•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2CAA4">
      <w:start w:val="1"/>
      <w:numFmt w:val="bullet"/>
      <w:lvlText w:val="o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53CC">
      <w:start w:val="1"/>
      <w:numFmt w:val="bullet"/>
      <w:lvlText w:val="▪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A81C2">
      <w:start w:val="1"/>
      <w:numFmt w:val="bullet"/>
      <w:lvlText w:val="•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9B24">
      <w:start w:val="1"/>
      <w:numFmt w:val="bullet"/>
      <w:lvlText w:val="o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4E5C6">
      <w:start w:val="1"/>
      <w:numFmt w:val="bullet"/>
      <w:lvlText w:val="▪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A07D67"/>
    <w:multiLevelType w:val="hybridMultilevel"/>
    <w:tmpl w:val="6E0640B8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7" w15:restartNumberingAfterBreak="0">
    <w:nsid w:val="74C86C19"/>
    <w:multiLevelType w:val="hybridMultilevel"/>
    <w:tmpl w:val="92EE1AD4"/>
    <w:lvl w:ilvl="0" w:tplc="A492049E">
      <w:start w:val="1"/>
      <w:numFmt w:val="bullet"/>
      <w:lvlText w:val="•"/>
      <w:lvlPicBulletId w:val="2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4B12C">
      <w:start w:val="1"/>
      <w:numFmt w:val="bullet"/>
      <w:lvlText w:val="o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875B0">
      <w:start w:val="1"/>
      <w:numFmt w:val="bullet"/>
      <w:lvlText w:val="▪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23F00">
      <w:start w:val="1"/>
      <w:numFmt w:val="bullet"/>
      <w:lvlText w:val="•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0174C">
      <w:start w:val="1"/>
      <w:numFmt w:val="bullet"/>
      <w:lvlText w:val="o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5316">
      <w:start w:val="1"/>
      <w:numFmt w:val="bullet"/>
      <w:lvlText w:val="▪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A8282">
      <w:start w:val="1"/>
      <w:numFmt w:val="bullet"/>
      <w:lvlText w:val="•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EF53E">
      <w:start w:val="1"/>
      <w:numFmt w:val="bullet"/>
      <w:lvlText w:val="o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4D6AC">
      <w:start w:val="1"/>
      <w:numFmt w:val="bullet"/>
      <w:lvlText w:val="▪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1043244">
    <w:abstractNumId w:val="5"/>
  </w:num>
  <w:num w:numId="2" w16cid:durableId="1118522820">
    <w:abstractNumId w:val="2"/>
  </w:num>
  <w:num w:numId="3" w16cid:durableId="457839935">
    <w:abstractNumId w:val="0"/>
  </w:num>
  <w:num w:numId="4" w16cid:durableId="745497063">
    <w:abstractNumId w:val="13"/>
  </w:num>
  <w:num w:numId="5" w16cid:durableId="348915785">
    <w:abstractNumId w:val="17"/>
  </w:num>
  <w:num w:numId="6" w16cid:durableId="1892886200">
    <w:abstractNumId w:val="6"/>
  </w:num>
  <w:num w:numId="7" w16cid:durableId="2090081764">
    <w:abstractNumId w:val="4"/>
  </w:num>
  <w:num w:numId="8" w16cid:durableId="1224370239">
    <w:abstractNumId w:val="15"/>
  </w:num>
  <w:num w:numId="9" w16cid:durableId="373576503">
    <w:abstractNumId w:val="7"/>
  </w:num>
  <w:num w:numId="10" w16cid:durableId="44720432">
    <w:abstractNumId w:val="1"/>
  </w:num>
  <w:num w:numId="11" w16cid:durableId="627276638">
    <w:abstractNumId w:val="16"/>
  </w:num>
  <w:num w:numId="12" w16cid:durableId="922958293">
    <w:abstractNumId w:val="8"/>
  </w:num>
  <w:num w:numId="13" w16cid:durableId="1040470833">
    <w:abstractNumId w:val="14"/>
  </w:num>
  <w:num w:numId="14" w16cid:durableId="898439881">
    <w:abstractNumId w:val="12"/>
  </w:num>
  <w:num w:numId="15" w16cid:durableId="598025091">
    <w:abstractNumId w:val="9"/>
  </w:num>
  <w:num w:numId="16" w16cid:durableId="821625880">
    <w:abstractNumId w:val="10"/>
  </w:num>
  <w:num w:numId="17" w16cid:durableId="78991811">
    <w:abstractNumId w:val="11"/>
  </w:num>
  <w:num w:numId="18" w16cid:durableId="825585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5F"/>
    <w:rsid w:val="0004765F"/>
    <w:rsid w:val="006B1599"/>
    <w:rsid w:val="00772CF2"/>
    <w:rsid w:val="00952212"/>
    <w:rsid w:val="00A2538E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E2D1"/>
  <w15:chartTrackingRefBased/>
  <w15:docId w15:val="{636482C9-86FC-42B8-8133-03BD3F94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5F"/>
  </w:style>
  <w:style w:type="paragraph" w:styleId="Heading1">
    <w:name w:val="heading 1"/>
    <w:basedOn w:val="Normal"/>
    <w:next w:val="Normal"/>
    <w:link w:val="Heading1Char"/>
    <w:uiPriority w:val="9"/>
    <w:qFormat/>
    <w:rsid w:val="006B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8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1B65660B72E48B1F200747BEB5C30" ma:contentTypeVersion="5" ma:contentTypeDescription="Create a new document." ma:contentTypeScope="" ma:versionID="a31d7c72f3851c73a4c090fc5108ef52">
  <xsd:schema xmlns:xsd="http://www.w3.org/2001/XMLSchema" xmlns:xs="http://www.w3.org/2001/XMLSchema" xmlns:p="http://schemas.microsoft.com/office/2006/metadata/properties" xmlns:ns2="c252e30c-5fd6-4f14-8f9e-84a11b586e08" xmlns:ns3="ee3b38e4-b690-41be-aea2-fdd78253351f" targetNamespace="http://schemas.microsoft.com/office/2006/metadata/properties" ma:root="true" ma:fieldsID="8c6c727b98fab470cbcd4f1cfd333268" ns2:_="" ns3:_="">
    <xsd:import namespace="c252e30c-5fd6-4f14-8f9e-84a11b586e08"/>
    <xsd:import namespace="ee3b38e4-b690-41be-aea2-fdd78253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e30c-5fd6-4f14-8f9e-84a11b58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b38e4-b690-41be-aea2-fdd78253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ECF98-6824-4DD4-AD39-7ABDC49E7971}"/>
</file>

<file path=customXml/itemProps2.xml><?xml version="1.0" encoding="utf-8"?>
<ds:datastoreItem xmlns:ds="http://schemas.openxmlformats.org/officeDocument/2006/customXml" ds:itemID="{C04752D6-42A8-47FF-BE49-4ABE25FB8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880FB-3C95-4D05-AC98-944E4B79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Brown</dc:creator>
  <cp:keywords/>
  <dc:description/>
  <cp:lastModifiedBy>Stuart Brown</cp:lastModifiedBy>
  <cp:revision>3</cp:revision>
  <dcterms:created xsi:type="dcterms:W3CDTF">2022-10-07T08:40:00Z</dcterms:created>
  <dcterms:modified xsi:type="dcterms:W3CDTF">2023-09-11T08:20:00Z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0x010100F5C1B65660B72E48B1F200747BEB5C30</vt:lpwstr>
  </property>
</Properties>
</file>